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E1814" w14:textId="77777777" w:rsidR="00DB64D1" w:rsidRDefault="00DB64D1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SİİRT ÜNİVERSİTESİ</w:t>
      </w:r>
    </w:p>
    <w:p w14:paraId="486135C1" w14:textId="77777777" w:rsidR="00316CC8" w:rsidRDefault="00DB64D1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FEN-EDEBİYAT F</w:t>
      </w:r>
      <w:r w:rsidR="00316CC8">
        <w:rPr>
          <w:rFonts w:ascii="Times New Roman" w:hAnsi="Times New Roman" w:cs="Times New Roman"/>
          <w:b/>
          <w:sz w:val="32"/>
        </w:rPr>
        <w:t>AKÜLTESİ</w:t>
      </w:r>
    </w:p>
    <w:p w14:paraId="13F8C693" w14:textId="77777777" w:rsidR="00316CC8" w:rsidRDefault="00316CC8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TÜRK DİLİ VE EDEBİYATI BÖLÜMÜ</w:t>
      </w:r>
    </w:p>
    <w:p w14:paraId="2468CD07" w14:textId="7E4764F3" w:rsidR="002873F8" w:rsidRDefault="00D27F7B">
      <w:pPr>
        <w:jc w:val="center"/>
        <w:rPr>
          <w:rFonts w:ascii="Times New Roman" w:hAnsi="Times New Roman" w:cs="Times New Roman"/>
          <w:b/>
          <w:sz w:val="32"/>
        </w:rPr>
      </w:pPr>
      <w:r w:rsidRPr="0057403C">
        <w:rPr>
          <w:rFonts w:ascii="Times New Roman" w:hAnsi="Times New Roman" w:cs="Times New Roman"/>
          <w:b/>
          <w:sz w:val="32"/>
        </w:rPr>
        <w:t>TEZ DEĞERLENDİRME ÖLÇÜTLERİ</w:t>
      </w:r>
    </w:p>
    <w:p w14:paraId="638E48C0" w14:textId="493B42C3" w:rsidR="00C472C1" w:rsidRPr="0057403C" w:rsidRDefault="00C472C1">
      <w:pPr>
        <w:rPr>
          <w:rFonts w:ascii="Times New Roman" w:hAnsi="Times New Roman" w:cs="Times New Roman"/>
        </w:rPr>
      </w:pPr>
    </w:p>
    <w:p w14:paraId="6489EB54" w14:textId="41C1C1E6" w:rsidR="00C472C1" w:rsidRPr="0057403C" w:rsidRDefault="00000000">
      <w:pPr>
        <w:rPr>
          <w:rFonts w:ascii="Times New Roman" w:hAnsi="Times New Roman" w:cs="Times New Roman"/>
        </w:rPr>
      </w:pPr>
      <w:r w:rsidRPr="0057403C">
        <w:rPr>
          <w:rFonts w:ascii="Times New Roman" w:hAnsi="Times New Roman" w:cs="Times New Roman"/>
        </w:rPr>
        <w:t xml:space="preserve">Aşağıdaki ölçütler, lisans düzeyinde hazırlanan bitirme tezlerinin akademik içerik, yöntem, yazım ve sunum bakımından değerlendirilmesi amacıyla </w:t>
      </w:r>
      <w:r w:rsidR="0057403C">
        <w:rPr>
          <w:rFonts w:ascii="Times New Roman" w:hAnsi="Times New Roman" w:cs="Times New Roman"/>
        </w:rPr>
        <w:t>hazırlanmıştır</w:t>
      </w:r>
      <w:r w:rsidRPr="0057403C">
        <w:rPr>
          <w:rFonts w:ascii="Times New Roman" w:hAnsi="Times New Roman" w:cs="Times New Roman"/>
        </w:rPr>
        <w:t>. Toplam puan 100’dür.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2268"/>
        <w:gridCol w:w="2268"/>
        <w:gridCol w:w="2268"/>
      </w:tblGrid>
      <w:tr w:rsidR="00C472C1" w:rsidRPr="0057403C" w14:paraId="05A94A2C" w14:textId="77777777">
        <w:trPr>
          <w:jc w:val="center"/>
        </w:trPr>
        <w:tc>
          <w:tcPr>
            <w:tcW w:w="2268" w:type="dxa"/>
          </w:tcPr>
          <w:p w14:paraId="1A15DFD7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2268" w:type="dxa"/>
          </w:tcPr>
          <w:p w14:paraId="54390B47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b/>
              </w:rPr>
              <w:t>Değerlendirme Ölçütü</w:t>
            </w:r>
          </w:p>
        </w:tc>
        <w:tc>
          <w:tcPr>
            <w:tcW w:w="2268" w:type="dxa"/>
          </w:tcPr>
          <w:p w14:paraId="2B728A45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b/>
              </w:rPr>
              <w:t>Açıklama</w:t>
            </w:r>
          </w:p>
        </w:tc>
        <w:tc>
          <w:tcPr>
            <w:tcW w:w="2268" w:type="dxa"/>
          </w:tcPr>
          <w:p w14:paraId="642F4CFC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b/>
              </w:rPr>
              <w:t>Puan</w:t>
            </w:r>
          </w:p>
        </w:tc>
      </w:tr>
      <w:tr w:rsidR="00C472C1" w:rsidRPr="0057403C" w14:paraId="5EEF54C6" w14:textId="77777777">
        <w:trPr>
          <w:jc w:val="center"/>
        </w:trPr>
        <w:tc>
          <w:tcPr>
            <w:tcW w:w="2268" w:type="dxa"/>
            <w:vAlign w:val="center"/>
          </w:tcPr>
          <w:p w14:paraId="4A8F3FAB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2268" w:type="dxa"/>
            <w:vAlign w:val="center"/>
          </w:tcPr>
          <w:p w14:paraId="748A5A1C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Konu ve problem durumunun belirlenmesi</w:t>
            </w:r>
          </w:p>
        </w:tc>
        <w:tc>
          <w:tcPr>
            <w:tcW w:w="2268" w:type="dxa"/>
            <w:vAlign w:val="center"/>
          </w:tcPr>
          <w:p w14:paraId="7AAFDFF3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Tez konusunun açık ve sınırları belirlenmiş olması; araştırma probleminin/temel sorusunun anlaşılır biçimde ortaya konulması.</w:t>
            </w:r>
          </w:p>
        </w:tc>
        <w:tc>
          <w:tcPr>
            <w:tcW w:w="2268" w:type="dxa"/>
            <w:vAlign w:val="center"/>
          </w:tcPr>
          <w:p w14:paraId="482F702D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10</w:t>
            </w:r>
          </w:p>
        </w:tc>
      </w:tr>
      <w:tr w:rsidR="00C472C1" w:rsidRPr="0057403C" w14:paraId="3DA0F1BA" w14:textId="77777777">
        <w:trPr>
          <w:jc w:val="center"/>
        </w:trPr>
        <w:tc>
          <w:tcPr>
            <w:tcW w:w="2268" w:type="dxa"/>
            <w:vAlign w:val="center"/>
          </w:tcPr>
          <w:p w14:paraId="1E941563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2268" w:type="dxa"/>
            <w:vAlign w:val="center"/>
          </w:tcPr>
          <w:p w14:paraId="32052832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Amaç ve araştırma sorularının uygunluğu</w:t>
            </w:r>
          </w:p>
        </w:tc>
        <w:tc>
          <w:tcPr>
            <w:tcW w:w="2268" w:type="dxa"/>
            <w:vAlign w:val="center"/>
          </w:tcPr>
          <w:p w14:paraId="0AE3C69B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Tezin amacı, varsa araştırma soruları/alt problemleri ve çalışmanın kapsamının açık, tutarlı ve konu ile uyumlu olması.</w:t>
            </w:r>
          </w:p>
        </w:tc>
        <w:tc>
          <w:tcPr>
            <w:tcW w:w="2268" w:type="dxa"/>
            <w:vAlign w:val="center"/>
          </w:tcPr>
          <w:p w14:paraId="5F46E3E0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10</w:t>
            </w:r>
          </w:p>
        </w:tc>
      </w:tr>
      <w:tr w:rsidR="00C472C1" w:rsidRPr="0057403C" w14:paraId="547FDFB4" w14:textId="77777777">
        <w:trPr>
          <w:jc w:val="center"/>
        </w:trPr>
        <w:tc>
          <w:tcPr>
            <w:tcW w:w="2268" w:type="dxa"/>
            <w:vAlign w:val="center"/>
          </w:tcPr>
          <w:p w14:paraId="62662EE1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2268" w:type="dxa"/>
            <w:vAlign w:val="center"/>
          </w:tcPr>
          <w:p w14:paraId="0521646E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Literatür taraması ve kuramsal çerçeve</w:t>
            </w:r>
          </w:p>
        </w:tc>
        <w:tc>
          <w:tcPr>
            <w:tcW w:w="2268" w:type="dxa"/>
            <w:vAlign w:val="center"/>
          </w:tcPr>
          <w:p w14:paraId="6D1678A5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Konuyla ilgili temel ve güncel kaynakların yeterli düzeyde incelenmesi; önceki çalışmaların doğru biçimde aktarılması ve kuramsal çerçevenin oluşturulması.</w:t>
            </w:r>
          </w:p>
        </w:tc>
        <w:tc>
          <w:tcPr>
            <w:tcW w:w="2268" w:type="dxa"/>
            <w:vAlign w:val="center"/>
          </w:tcPr>
          <w:p w14:paraId="121F43FC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15</w:t>
            </w:r>
          </w:p>
        </w:tc>
      </w:tr>
      <w:tr w:rsidR="00C472C1" w:rsidRPr="0057403C" w14:paraId="3F53C68E" w14:textId="77777777">
        <w:trPr>
          <w:jc w:val="center"/>
        </w:trPr>
        <w:tc>
          <w:tcPr>
            <w:tcW w:w="2268" w:type="dxa"/>
            <w:vAlign w:val="center"/>
          </w:tcPr>
          <w:p w14:paraId="48B5EF55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2268" w:type="dxa"/>
            <w:vAlign w:val="center"/>
          </w:tcPr>
          <w:p w14:paraId="06AB5BC9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Yöntem</w:t>
            </w:r>
          </w:p>
        </w:tc>
        <w:tc>
          <w:tcPr>
            <w:tcW w:w="2268" w:type="dxa"/>
            <w:vAlign w:val="center"/>
          </w:tcPr>
          <w:p w14:paraId="76ECE191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Araştırma yönteminin açıkça belirtilmesi; yöntem, veri/malzeme, çalışma grubu veya inceleme nesnesi ve uygulama sürecinin amaca uygun biçimde açıklanması.</w:t>
            </w:r>
          </w:p>
        </w:tc>
        <w:tc>
          <w:tcPr>
            <w:tcW w:w="2268" w:type="dxa"/>
            <w:vAlign w:val="center"/>
          </w:tcPr>
          <w:p w14:paraId="789676AD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15</w:t>
            </w:r>
          </w:p>
        </w:tc>
      </w:tr>
      <w:tr w:rsidR="00C472C1" w:rsidRPr="0057403C" w14:paraId="658BA505" w14:textId="77777777">
        <w:trPr>
          <w:jc w:val="center"/>
        </w:trPr>
        <w:tc>
          <w:tcPr>
            <w:tcW w:w="2268" w:type="dxa"/>
            <w:vAlign w:val="center"/>
          </w:tcPr>
          <w:p w14:paraId="0BF50B3C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5</w:t>
            </w:r>
          </w:p>
        </w:tc>
        <w:tc>
          <w:tcPr>
            <w:tcW w:w="2268" w:type="dxa"/>
            <w:vAlign w:val="center"/>
          </w:tcPr>
          <w:p w14:paraId="52BCA183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Verilerin/inceleme malzemesinin kullanımı</w:t>
            </w:r>
          </w:p>
        </w:tc>
        <w:tc>
          <w:tcPr>
            <w:tcW w:w="2268" w:type="dxa"/>
            <w:vAlign w:val="center"/>
          </w:tcPr>
          <w:p w14:paraId="298CF895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Veri veya metinlerin araştırma amacı doğrultusunda seçilmesi, düzenlenmesi ve yeterli biçimde kullanılması; örneklerin çalışmayı desteklemesi.</w:t>
            </w:r>
          </w:p>
        </w:tc>
        <w:tc>
          <w:tcPr>
            <w:tcW w:w="2268" w:type="dxa"/>
            <w:vAlign w:val="center"/>
          </w:tcPr>
          <w:p w14:paraId="20292560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10</w:t>
            </w:r>
          </w:p>
        </w:tc>
      </w:tr>
      <w:tr w:rsidR="00C472C1" w:rsidRPr="0057403C" w14:paraId="2E49DA47" w14:textId="77777777">
        <w:trPr>
          <w:jc w:val="center"/>
        </w:trPr>
        <w:tc>
          <w:tcPr>
            <w:tcW w:w="2268" w:type="dxa"/>
            <w:vAlign w:val="center"/>
          </w:tcPr>
          <w:p w14:paraId="3946A628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6</w:t>
            </w:r>
          </w:p>
        </w:tc>
        <w:tc>
          <w:tcPr>
            <w:tcW w:w="2268" w:type="dxa"/>
            <w:vAlign w:val="center"/>
          </w:tcPr>
          <w:p w14:paraId="6661113D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Analiz, bulgular ve tartışma</w:t>
            </w:r>
          </w:p>
        </w:tc>
        <w:tc>
          <w:tcPr>
            <w:tcW w:w="2268" w:type="dxa"/>
            <w:vAlign w:val="center"/>
          </w:tcPr>
          <w:p w14:paraId="34DF40A8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 xml:space="preserve">Bulguların sistematik biçimde sunulması; analizlerin konu ve yöntemle uyumlu </w:t>
            </w:r>
            <w:proofErr w:type="gramStart"/>
            <w:r w:rsidRPr="0057403C">
              <w:rPr>
                <w:rFonts w:ascii="Times New Roman" w:hAnsi="Times New Roman" w:cs="Times New Roman"/>
                <w:sz w:val="18"/>
              </w:rPr>
              <w:t>olması;</w:t>
            </w:r>
            <w:proofErr w:type="gramEnd"/>
            <w:r w:rsidRPr="0057403C">
              <w:rPr>
                <w:rFonts w:ascii="Times New Roman" w:hAnsi="Times New Roman" w:cs="Times New Roman"/>
                <w:sz w:val="18"/>
              </w:rPr>
              <w:t xml:space="preserve"> bulguların literatürle </w:t>
            </w:r>
            <w:r w:rsidRPr="0057403C">
              <w:rPr>
                <w:rFonts w:ascii="Times New Roman" w:hAnsi="Times New Roman" w:cs="Times New Roman"/>
                <w:sz w:val="18"/>
              </w:rPr>
              <w:lastRenderedPageBreak/>
              <w:t>ilişkilendirilerek tartışılması.</w:t>
            </w:r>
          </w:p>
        </w:tc>
        <w:tc>
          <w:tcPr>
            <w:tcW w:w="2268" w:type="dxa"/>
            <w:vAlign w:val="center"/>
          </w:tcPr>
          <w:p w14:paraId="73C02B4B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lastRenderedPageBreak/>
              <w:t>15</w:t>
            </w:r>
          </w:p>
        </w:tc>
      </w:tr>
      <w:tr w:rsidR="00C472C1" w:rsidRPr="0057403C" w14:paraId="587A79CA" w14:textId="77777777">
        <w:trPr>
          <w:jc w:val="center"/>
        </w:trPr>
        <w:tc>
          <w:tcPr>
            <w:tcW w:w="2268" w:type="dxa"/>
            <w:vAlign w:val="center"/>
          </w:tcPr>
          <w:p w14:paraId="62479D59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7</w:t>
            </w:r>
          </w:p>
        </w:tc>
        <w:tc>
          <w:tcPr>
            <w:tcW w:w="2268" w:type="dxa"/>
            <w:vAlign w:val="center"/>
          </w:tcPr>
          <w:p w14:paraId="706C4B14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Sonuç ve öneriler</w:t>
            </w:r>
          </w:p>
        </w:tc>
        <w:tc>
          <w:tcPr>
            <w:tcW w:w="2268" w:type="dxa"/>
            <w:vAlign w:val="center"/>
          </w:tcPr>
          <w:p w14:paraId="05891FC0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Sonuçların araştırmanın amacı ve bulgularıyla uyumlu olması; çalışmanın ulaştığı sonuçların açık biçimde ortaya konulması ve uygun öneriler geliştirilmesi.</w:t>
            </w:r>
          </w:p>
        </w:tc>
        <w:tc>
          <w:tcPr>
            <w:tcW w:w="2268" w:type="dxa"/>
            <w:vAlign w:val="center"/>
          </w:tcPr>
          <w:p w14:paraId="7893C85C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10</w:t>
            </w:r>
          </w:p>
        </w:tc>
      </w:tr>
      <w:tr w:rsidR="00C472C1" w:rsidRPr="0057403C" w14:paraId="3CFFF6B7" w14:textId="77777777">
        <w:trPr>
          <w:jc w:val="center"/>
        </w:trPr>
        <w:tc>
          <w:tcPr>
            <w:tcW w:w="2268" w:type="dxa"/>
            <w:vAlign w:val="center"/>
          </w:tcPr>
          <w:p w14:paraId="6D9F2AB3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8</w:t>
            </w:r>
          </w:p>
        </w:tc>
        <w:tc>
          <w:tcPr>
            <w:tcW w:w="2268" w:type="dxa"/>
            <w:vAlign w:val="center"/>
          </w:tcPr>
          <w:p w14:paraId="0E35F996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Kaynak kullanımı ve akademik etik</w:t>
            </w:r>
          </w:p>
        </w:tc>
        <w:tc>
          <w:tcPr>
            <w:tcW w:w="2268" w:type="dxa"/>
            <w:vAlign w:val="center"/>
          </w:tcPr>
          <w:p w14:paraId="47B499FA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 xml:space="preserve">Kaynakların güvenilir ve uygun biçimde kullanılması; atıf ve kaynakça düzeninin tutarlı </w:t>
            </w:r>
            <w:proofErr w:type="gramStart"/>
            <w:r w:rsidRPr="0057403C">
              <w:rPr>
                <w:rFonts w:ascii="Times New Roman" w:hAnsi="Times New Roman" w:cs="Times New Roman"/>
                <w:sz w:val="18"/>
              </w:rPr>
              <w:t>olması;</w:t>
            </w:r>
            <w:proofErr w:type="gramEnd"/>
            <w:r w:rsidRPr="0057403C">
              <w:rPr>
                <w:rFonts w:ascii="Times New Roman" w:hAnsi="Times New Roman" w:cs="Times New Roman"/>
                <w:sz w:val="18"/>
              </w:rPr>
              <w:t xml:space="preserve"> intihalden ve akademik etik ihlallerinden kaçınılması.</w:t>
            </w:r>
          </w:p>
        </w:tc>
        <w:tc>
          <w:tcPr>
            <w:tcW w:w="2268" w:type="dxa"/>
            <w:vAlign w:val="center"/>
          </w:tcPr>
          <w:p w14:paraId="7683E548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C472C1" w:rsidRPr="0057403C" w14:paraId="0553DC5A" w14:textId="77777777">
        <w:trPr>
          <w:jc w:val="center"/>
        </w:trPr>
        <w:tc>
          <w:tcPr>
            <w:tcW w:w="2268" w:type="dxa"/>
            <w:vAlign w:val="center"/>
          </w:tcPr>
          <w:p w14:paraId="42A89230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9</w:t>
            </w:r>
          </w:p>
        </w:tc>
        <w:tc>
          <w:tcPr>
            <w:tcW w:w="2268" w:type="dxa"/>
            <w:vAlign w:val="center"/>
          </w:tcPr>
          <w:p w14:paraId="57FD0EC2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Tez yazım kurallarına ve biçime uygunluk</w:t>
            </w:r>
          </w:p>
        </w:tc>
        <w:tc>
          <w:tcPr>
            <w:tcW w:w="2268" w:type="dxa"/>
            <w:vAlign w:val="center"/>
          </w:tcPr>
          <w:p w14:paraId="222C01B8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Başlıklandırma, bölüm düzeni, tablo/şekil kullanımı, dipnotlar, kaynakça, sayfa düzeni ve yazım kurallarının ilgili akademik yönergeye uygun olması.</w:t>
            </w:r>
          </w:p>
        </w:tc>
        <w:tc>
          <w:tcPr>
            <w:tcW w:w="2268" w:type="dxa"/>
            <w:vAlign w:val="center"/>
          </w:tcPr>
          <w:p w14:paraId="0D4AB023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C472C1" w:rsidRPr="0057403C" w14:paraId="738C5F8E" w14:textId="77777777">
        <w:trPr>
          <w:jc w:val="center"/>
        </w:trPr>
        <w:tc>
          <w:tcPr>
            <w:tcW w:w="2268" w:type="dxa"/>
            <w:vAlign w:val="center"/>
          </w:tcPr>
          <w:p w14:paraId="7D390D8E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10</w:t>
            </w:r>
          </w:p>
        </w:tc>
        <w:tc>
          <w:tcPr>
            <w:tcW w:w="2268" w:type="dxa"/>
            <w:vAlign w:val="center"/>
          </w:tcPr>
          <w:p w14:paraId="10CA0EE1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Dil, anlatım ve genel akademik yeterlik</w:t>
            </w:r>
          </w:p>
        </w:tc>
        <w:tc>
          <w:tcPr>
            <w:tcW w:w="2268" w:type="dxa"/>
            <w:vAlign w:val="center"/>
          </w:tcPr>
          <w:p w14:paraId="32A97ED1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 xml:space="preserve">Bilimsel ve anlaşılır bir dil kullanılması; yazım ve noktalama kurallarına </w:t>
            </w:r>
            <w:proofErr w:type="gramStart"/>
            <w:r w:rsidRPr="0057403C">
              <w:rPr>
                <w:rFonts w:ascii="Times New Roman" w:hAnsi="Times New Roman" w:cs="Times New Roman"/>
                <w:sz w:val="18"/>
              </w:rPr>
              <w:t>uyulması;</w:t>
            </w:r>
            <w:proofErr w:type="gramEnd"/>
            <w:r w:rsidRPr="0057403C">
              <w:rPr>
                <w:rFonts w:ascii="Times New Roman" w:hAnsi="Times New Roman" w:cs="Times New Roman"/>
                <w:sz w:val="18"/>
              </w:rPr>
              <w:t xml:space="preserve"> tez bütünlüğünün, özgünlüğünün ve lisans düzeyine uygun akademik yeterliğin sağlanması.</w:t>
            </w:r>
          </w:p>
        </w:tc>
        <w:tc>
          <w:tcPr>
            <w:tcW w:w="2268" w:type="dxa"/>
            <w:vAlign w:val="center"/>
          </w:tcPr>
          <w:p w14:paraId="2B72F0CB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C472C1" w:rsidRPr="0057403C" w14:paraId="7CC69BFD" w14:textId="77777777">
        <w:trPr>
          <w:jc w:val="center"/>
        </w:trPr>
        <w:tc>
          <w:tcPr>
            <w:tcW w:w="6804" w:type="dxa"/>
            <w:gridSpan w:val="3"/>
          </w:tcPr>
          <w:p w14:paraId="6B3AB32F" w14:textId="77777777" w:rsidR="00C472C1" w:rsidRPr="0057403C" w:rsidRDefault="00000000">
            <w:pPr>
              <w:jc w:val="right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b/>
              </w:rPr>
              <w:t>TOPLAM</w:t>
            </w:r>
          </w:p>
        </w:tc>
        <w:tc>
          <w:tcPr>
            <w:tcW w:w="2268" w:type="dxa"/>
          </w:tcPr>
          <w:p w14:paraId="45F901CB" w14:textId="77777777" w:rsidR="00C472C1" w:rsidRPr="0057403C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b/>
              </w:rPr>
              <w:t>100</w:t>
            </w:r>
          </w:p>
        </w:tc>
      </w:tr>
    </w:tbl>
    <w:p w14:paraId="6A5B318B" w14:textId="77777777" w:rsidR="00C472C1" w:rsidRPr="0057403C" w:rsidRDefault="00C472C1">
      <w:pPr>
        <w:rPr>
          <w:rFonts w:ascii="Times New Roman" w:hAnsi="Times New Roman" w:cs="Times New Roman"/>
        </w:rPr>
      </w:pPr>
    </w:p>
    <w:p w14:paraId="47888C6B" w14:textId="77777777" w:rsidR="00C472C1" w:rsidRPr="0057403C" w:rsidRDefault="00000000">
      <w:pPr>
        <w:rPr>
          <w:rFonts w:ascii="Times New Roman" w:hAnsi="Times New Roman" w:cs="Times New Roman"/>
        </w:rPr>
      </w:pPr>
      <w:r w:rsidRPr="0057403C">
        <w:rPr>
          <w:rFonts w:ascii="Times New Roman" w:hAnsi="Times New Roman" w:cs="Times New Roman"/>
          <w:b/>
        </w:rPr>
        <w:t>Değerlendirme Sonucu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C472C1" w:rsidRPr="0057403C" w14:paraId="7C0C4282" w14:textId="77777777">
        <w:tc>
          <w:tcPr>
            <w:tcW w:w="4536" w:type="dxa"/>
          </w:tcPr>
          <w:p w14:paraId="5C7FC66D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b/>
              </w:rPr>
              <w:t>Toplam Puan</w:t>
            </w:r>
          </w:p>
        </w:tc>
        <w:tc>
          <w:tcPr>
            <w:tcW w:w="4536" w:type="dxa"/>
          </w:tcPr>
          <w:p w14:paraId="2CEC3078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</w:rPr>
              <w:t>........ / 100</w:t>
            </w:r>
          </w:p>
        </w:tc>
      </w:tr>
      <w:tr w:rsidR="00C472C1" w:rsidRPr="0057403C" w14:paraId="4688F6CE" w14:textId="77777777">
        <w:tc>
          <w:tcPr>
            <w:tcW w:w="4536" w:type="dxa"/>
          </w:tcPr>
          <w:p w14:paraId="7D606A09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b/>
              </w:rPr>
              <w:t>Değerlendirici</w:t>
            </w:r>
          </w:p>
        </w:tc>
        <w:tc>
          <w:tcPr>
            <w:tcW w:w="4536" w:type="dxa"/>
          </w:tcPr>
          <w:p w14:paraId="76D0E25D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</w:rPr>
              <w:t>........................................................</w:t>
            </w:r>
          </w:p>
        </w:tc>
      </w:tr>
      <w:tr w:rsidR="00C472C1" w:rsidRPr="0057403C" w14:paraId="00254B87" w14:textId="77777777">
        <w:tc>
          <w:tcPr>
            <w:tcW w:w="4536" w:type="dxa"/>
          </w:tcPr>
          <w:p w14:paraId="0F7121C5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  <w:b/>
              </w:rPr>
              <w:t>Tarih / İmza</w:t>
            </w:r>
          </w:p>
        </w:tc>
        <w:tc>
          <w:tcPr>
            <w:tcW w:w="4536" w:type="dxa"/>
          </w:tcPr>
          <w:p w14:paraId="02292962" w14:textId="77777777" w:rsidR="00C472C1" w:rsidRPr="0057403C" w:rsidRDefault="00000000">
            <w:pPr>
              <w:rPr>
                <w:rFonts w:ascii="Times New Roman" w:hAnsi="Times New Roman" w:cs="Times New Roman"/>
              </w:rPr>
            </w:pPr>
            <w:r w:rsidRPr="0057403C">
              <w:rPr>
                <w:rFonts w:ascii="Times New Roman" w:hAnsi="Times New Roman" w:cs="Times New Roman"/>
              </w:rPr>
              <w:t>........................................................</w:t>
            </w:r>
          </w:p>
        </w:tc>
      </w:tr>
    </w:tbl>
    <w:p w14:paraId="31CF32FE" w14:textId="77777777" w:rsidR="00FA62C4" w:rsidRPr="0057403C" w:rsidRDefault="00FA62C4">
      <w:pPr>
        <w:rPr>
          <w:rFonts w:ascii="Times New Roman" w:hAnsi="Times New Roman" w:cs="Times New Roman"/>
        </w:rPr>
      </w:pPr>
    </w:p>
    <w:sectPr w:rsidR="00FA62C4" w:rsidRPr="005740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3F8"/>
    <w:rsid w:val="00224954"/>
    <w:rsid w:val="002873F8"/>
    <w:rsid w:val="00316CC8"/>
    <w:rsid w:val="00475719"/>
    <w:rsid w:val="00487675"/>
    <w:rsid w:val="0057403C"/>
    <w:rsid w:val="00C472C1"/>
    <w:rsid w:val="00D27F7B"/>
    <w:rsid w:val="00DB64D1"/>
    <w:rsid w:val="00FA6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1AFAD"/>
  <w15:chartTrackingRefBased/>
  <w15:docId w15:val="{F7E5FE5D-938F-4E5D-B2E9-7C838C32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873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87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873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873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873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873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873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873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873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873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873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873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873F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873F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873F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873F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873F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873F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873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87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873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873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87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873F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873F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873F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873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873F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873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</dc:creator>
  <cp:keywords/>
  <dc:description/>
  <cp:lastModifiedBy>MUSTAFA</cp:lastModifiedBy>
  <cp:revision>4</cp:revision>
  <dcterms:created xsi:type="dcterms:W3CDTF">2026-09-27T08:36:00Z</dcterms:created>
  <dcterms:modified xsi:type="dcterms:W3CDTF">2026-09-27T09:02:00Z</dcterms:modified>
</cp:coreProperties>
</file>